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教师职业道德规范，坚持良好师德师风，如有违反师德师风行为，自愿接受相关处理并承担相应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56B67DE-15AC-4F38-92D5-A48FA742D1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4EDA2C-1C17-4FD6-9F29-35907D40ED1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296F5EB8"/>
    <w:rsid w:val="435364CA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2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张阳</cp:lastModifiedBy>
  <dcterms:modified xsi:type="dcterms:W3CDTF">2025-10-29T08:24:58Z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B22E0A9388304E518C5390323D8B83DD_11</vt:lpwstr>
  </property>
  <property fmtid="{D5CDD505-2E9C-101B-9397-08002B2CF9AE}" pid="4" name="KSOTemplateDocerSaveRecord">
    <vt:lpwstr>eyJoZGlkIjoiZGEyMzFjNzc4OTc4NDIyYzRlZjM1YmY3NGJmYTcxYWQiLCJ1c2VySWQiOiIxNjk0MjYwMTkwIn0=</vt:lpwstr>
  </property>
</Properties>
</file>